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28" w:rsidRDefault="00A16D28" w:rsidP="001D4C98">
      <w:pPr>
        <w:pStyle w:val="HTMLPreformatted"/>
      </w:pPr>
      <w:r>
        <w:rPr>
          <w:color w:val="000000"/>
        </w:rPr>
        <w:t xml:space="preserve">Keputusan </w:t>
      </w:r>
    </w:p>
    <w:p w:rsidR="00A16D28" w:rsidRDefault="00A16D28" w:rsidP="001D4C98">
      <w:pPr>
        <w:pStyle w:val="HTMLPreformatted"/>
      </w:pPr>
      <w:r>
        <w:rPr>
          <w:color w:val="000000"/>
        </w:rPr>
        <w:t>Direktur Jenderal Pendidikan Tinggi</w:t>
      </w:r>
    </w:p>
    <w:p w:rsidR="00A16D28" w:rsidRDefault="00A16D28" w:rsidP="001D4C98">
      <w:pPr>
        <w:pStyle w:val="HTMLPreformatted"/>
      </w:pPr>
      <w:r>
        <w:rPr>
          <w:color w:val="000000"/>
        </w:rPr>
        <w:t>Nomor : 08/DIKTI/Kep/2002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  <w:jc w:val="center"/>
      </w:pPr>
      <w:r>
        <w:rPr>
          <w:color w:val="000000"/>
        </w:rPr>
        <w:t>Tentang</w:t>
      </w:r>
    </w:p>
    <w:p w:rsidR="001D4C98" w:rsidRDefault="001D4C98" w:rsidP="001D4C98">
      <w:pPr>
        <w:pStyle w:val="HTMLPreformatted"/>
        <w:jc w:val="center"/>
        <w:rPr>
          <w:color w:val="000000"/>
        </w:rPr>
      </w:pPr>
    </w:p>
    <w:p w:rsidR="00A16D28" w:rsidRDefault="00A16D28" w:rsidP="001D4C98">
      <w:pPr>
        <w:pStyle w:val="HTMLPreformatted"/>
        <w:jc w:val="center"/>
      </w:pPr>
      <w:r>
        <w:rPr>
          <w:color w:val="000000"/>
        </w:rPr>
        <w:t>Petunjuk Teknis Keputusan Menteri Pendidikan Nasional</w:t>
      </w:r>
    </w:p>
    <w:p w:rsidR="00A16D28" w:rsidRDefault="00A16D28" w:rsidP="001D4C98">
      <w:pPr>
        <w:pStyle w:val="HTMLPreformatted"/>
        <w:jc w:val="center"/>
      </w:pPr>
      <w:r>
        <w:rPr>
          <w:color w:val="000000"/>
        </w:rPr>
        <w:t>Nomor 184/U/2001 Tentang Pedoman Pengawasan Pengendalian Dan Pembinaan</w:t>
      </w:r>
    </w:p>
    <w:p w:rsidR="00A16D28" w:rsidRDefault="00A16D28" w:rsidP="001D4C98">
      <w:pPr>
        <w:pStyle w:val="HTMLPreformatted"/>
        <w:jc w:val="center"/>
      </w:pPr>
      <w:r>
        <w:rPr>
          <w:color w:val="000000"/>
        </w:rPr>
        <w:t>Program Diploma, Sarjana dan Pasca Sarjana di Perguruan Tinggi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Direktur Jenderal Pendidikan Tinggi,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Menimbang  : a. Bahwa berdasarkan Keputusan Menteri Pendidikan Nasional Nomor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 184/U/2001 telah ditetapkan Pedoman Pengawasan Pengendalian dan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 Pembinaan Program Diplona, Sarjan dan Pasca Sarjana di Perguruan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 Tinggi;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 b. Bahwa untuk melaksanakan Keputusan Menteri Pendidikan Nasional</w:t>
      </w:r>
    </w:p>
    <w:p w:rsidR="001D4C98" w:rsidRDefault="00A16D28" w:rsidP="001D4C98">
      <w:pPr>
        <w:pStyle w:val="HTMLPreformatted"/>
        <w:rPr>
          <w:color w:val="000000"/>
        </w:rPr>
      </w:pPr>
      <w:r>
        <w:rPr>
          <w:color w:val="000000"/>
        </w:rPr>
        <w:t>                tersebut di atas dipandang perlu menetapkan peraturan</w:t>
      </w:r>
    </w:p>
    <w:p w:rsidR="00A16D28" w:rsidRDefault="001D4C98" w:rsidP="001D4C98">
      <w:pPr>
        <w:pStyle w:val="HTMLPreformatted"/>
      </w:pPr>
      <w:r>
        <w:rPr>
          <w:color w:val="000000"/>
        </w:rPr>
        <w:t>                p</w:t>
      </w:r>
      <w:r w:rsidR="00A16D28">
        <w:rPr>
          <w:color w:val="000000"/>
        </w:rPr>
        <w:t>elaksanaan</w:t>
      </w:r>
      <w:r>
        <w:rPr>
          <w:color w:val="000000"/>
        </w:rPr>
        <w:t xml:space="preserve"> </w:t>
      </w:r>
      <w:r w:rsidR="00A16D28">
        <w:rPr>
          <w:color w:val="000000"/>
        </w:rPr>
        <w:t>sebagai petunjuk teknis;</w:t>
      </w:r>
    </w:p>
    <w:p w:rsidR="001D4C98" w:rsidRDefault="001D4C98" w:rsidP="001D4C98">
      <w:pPr>
        <w:pStyle w:val="HTMLPreformatted"/>
        <w:rPr>
          <w:color w:val="000000"/>
        </w:rPr>
      </w:pP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 xml:space="preserve">Mengingat  : 1. Undang-undang Nomor 2 Tahun 1989 tentang Sistem Pendidikan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Nasional (Lembaran Negara Tahun 1989 Nomor 6 Tambahan Lembaran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 Negara Nomor 3390);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 2. Peraturan Pemerintah Republik Indonesia Nomor 60 Tahun 1999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(Lembaran Negara Tahun 1999 Nomor 115, Tambahan Lembaran Negara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 Nomor 3859);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 3. Keputusan Presiden Republik Indonesia Nomor 177 Tahun 2000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tentang Susunan Organisasi dan Tata Kerja Departemen,sebagaimana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   telah diubah terakhir dengan Keputusan Presiden Republik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Indonesia Nomor 82 Tahun 2001;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 4. Keputusan Presiden Republik Indonesia Nomor 228/M Tahun 2001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tentang pembentukan Kabinet Gotong Royong;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 5. Keputusan Presiden Republik Indonesia Nomor 102 Tahun 2001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tentang Kedudukan, Tugas, Fungsi, Kewenangan, Susunan Organisasi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 dan Tata Kerja Departemen.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 6. Keputusan Menteri Pendidikan Nasional Nomor 232/U/2000 tentang 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   Pedoman Penyusunan Kurikulum Pendidikan Tinggi dan Penilaian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Hasil Belajar Mahasiswa;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 7. Keputusan Menteri Pendidikan Nasional Nomor 234/U/2000 tentang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 Pedoman Pendirian Perguruan Tinggi;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 8. Keputusan Menteri Pendidikan Nasional Nomor 176/O/2001 tentang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 Organisasi dan Tata Kerja Direktorat Jenderal Pendidikan Tinggi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 Departemen Pendidikan Nasional;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MEMUTUSKAN :</w:t>
      </w:r>
    </w:p>
    <w:p w:rsidR="001D4C98" w:rsidRDefault="001D4C98" w:rsidP="001D4C98">
      <w:pPr>
        <w:pStyle w:val="HTMLPreformatted"/>
        <w:rPr>
          <w:color w:val="000000"/>
        </w:rPr>
      </w:pP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 xml:space="preserve">Menetapkan :  PETUNJUK TEKNIS KEPUTUSAN MENTERI PENDIDIKAN NASIONAL NOMOR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184/u/2001 TENTANG PEDOMAN PENGAWASAN - PENGENDALIAN DAN PEMBINAAN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 PROGRAM DIPLOMA, SARJANA DAN PASCA SARJANA DI PERGURUAN TINGGI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Pertama    :  Dengan telah dicabutnya semua ketentuan tentang ujian negara/ujian</w:t>
      </w:r>
    </w:p>
    <w:p w:rsidR="00A16D28" w:rsidRDefault="00A16D28" w:rsidP="001D4C98">
      <w:pPr>
        <w:pStyle w:val="HTMLPreformatted"/>
      </w:pPr>
      <w:r>
        <w:rPr>
          <w:color w:val="000000"/>
        </w:rPr>
        <w:lastRenderedPageBreak/>
        <w:t xml:space="preserve">              pengawasan mutu melalui Keputusan Menteri Pendidikan Nasional 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 Nomor 184/U/2001, maka setiap program studi pada perguruan tinggi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berwenang melaksanakan proses belajar mengajar secara mandiri yang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 meliputi :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 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 a. Menerima mahasiswa dan menetapkan Nomor Pokok Mahasiswa (NPM),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 dengan demikian kewajiban mahasiswa PTS untuk memperoleh Nomor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Induk Registrasi Mahasiswa (NIRM) dari Kopertis ditiadakan.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 b. Mengevaluasi kemajuan belajar mahasiswa (ujian) sendiri, oleh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dan di perguruan tinggi masing-masing, dengan demikian</w:t>
      </w:r>
      <w:r w:rsidR="001D4C98">
        <w:rPr>
          <w:color w:val="000000"/>
        </w:rPr>
        <w:t xml:space="preserve"> </w:t>
      </w:r>
      <w:r>
        <w:rPr>
          <w:color w:val="000000"/>
        </w:rPr>
        <w:t>kewajiban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    mahasiswa PTS yang semula harus menempuh ujian negara dengan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 koordinasi Kopertis ditiadakan, dengan ketentuan persyaratan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                 dosen penguji sesuai Keputusan Menteri Negara Koordinator Bidang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Pengawasan Pembangunan dan Pendayagunaan Aparatur Negara Nomor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    38/KEP/MK.WASPAN/8/1999 tentang Jabatan Fungsional Dosen dan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 Angka Kreditnya.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 c. Menerbitkan ijazah bagi lulusan program studi oleh perguruan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 tinggi, dengan demikian keharusan ijazah lulusan PTS yang semula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memerlukan penanda-syahkan ijazah oleh Kopertis ditiadakan.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Kedua      :  Lulusan perguruan tinggi yang telah memenuhi ketentuan yang berlaku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 berhak mendapat ijazah dan transkrip akademik dengan ketentuan 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 sebagai berikut : 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 a. Ijazah dan transkrip diterbitkan dalam bahasa Indonesia, apabila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diperlukan ijazah dan transkrip tersebut dapat diterjemahkan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kedalam bahasa asing.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 b. Hal-hal yang harus dimuat dalam ijazah sekurang-kurangnya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 meliputi :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                 1. Nomor seri ijazah;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2. Nama Perguruan Tinggi;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3. Nama Program studi;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4. Nama Pemilik ijazah;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5. Tahun Pertama masuk perguruan tinggi;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6. Tempat dan tanggal lahir mahasiswa;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7. Nomor pokok mahasiswa (NPM);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8. Gelar atau sebutan yang diberikan;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9. Tanggal kelulusan;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 10. Tanggal penandatanganan ijazah;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 11. Logo perguruan tinggi;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         12. Foto Mahasiswa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 c. Transkrip akademik sekurang-kurangnya memuat: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1. Nomor seri transkrip akademik;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2. Nama perguruan tinggi;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3. Nama program studi;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4. Nama pemilik transkrip akademik;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5. Tempat dan tanggal lahir mahasiswa;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6. Nomor pokok mahasiswa (NPM);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7. Tanggal kelulusan;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 8. Tanggal penandatanganan transkrip akademik;</w:t>
      </w:r>
    </w:p>
    <w:p w:rsidR="00A16D28" w:rsidRDefault="00A16D28" w:rsidP="001D4C98">
      <w:pPr>
        <w:pStyle w:val="HTMLPreformatted"/>
      </w:pPr>
      <w:r>
        <w:rPr>
          <w:color w:val="000000"/>
        </w:rPr>
        <w:lastRenderedPageBreak/>
        <w:t>                 9. Logo Perguruan tinggi;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 10. Foto mahasiswa;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 11. Seluruh nama mata kuliah yang ditempuh, bobot sks, dan nilai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       yang telah diperoleh mulai dari semester pertama sampai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    dengan semester akhir.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 d.  Ijazah dan transkrip lulusan universitas/institut ditandatanga-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  ni oleh Rektor dan Dekan, lulusan sekolah tinggi ditandatanga-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     ni oleh Ketua dan Pembantu Ketua Bidang Akademik, sedangkan 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     lulusan akademi dan politeknik ditandatangani oleh Direktur dan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     Pembantu Direktur Bidang Akademik.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 xml:space="preserve">Ketiga     : Sebagai pelaksanaan dari Pasal 5 Keputusan Menteri Pendidikan 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 Nasional Nomor 184/U/2001, maka setiap perguruan tinggi wajib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melaporkan proses belajar mengajar selambat-lambatnya 1 (satu) bulan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 terhitung sejak akhir semester kepada Direktorat Jenderal Pendidikan</w:t>
      </w:r>
    </w:p>
    <w:p w:rsidR="00A16D28" w:rsidRDefault="00A16D28" w:rsidP="001D4C98">
      <w:pPr>
        <w:pStyle w:val="HTMLPreformatted"/>
      </w:pPr>
      <w:r>
        <w:rPr>
          <w:color w:val="000000"/>
        </w:rPr>
        <w:t xml:space="preserve">             Tinggi dan Kopertis dengan menggunakan format sebagaimana dalam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lampiran keputusan ini disertai kalender akademik.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 xml:space="preserve">Keempat    : Kelalaian dalam melaksanakan ketentuan sebagaimana diatur dalam 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 butir ketiga di atas dapat dipakai sebagai salah satu dasar dalam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 memberikan sanksi pembinaan sebagaimana yang diatur dalam pasal 30</w:t>
      </w:r>
    </w:p>
    <w:p w:rsidR="00A16D28" w:rsidRDefault="00A16D28" w:rsidP="001D4C98">
      <w:pPr>
        <w:pStyle w:val="HTMLPreformatted"/>
      </w:pPr>
      <w:r>
        <w:rPr>
          <w:color w:val="000000"/>
        </w:rPr>
        <w:t>             Keputusan Mendiknas Nomor 234/U/2000.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Kelima     : Keputusan ini mulai berlaku sejak tanggal ditetapkan.</w:t>
      </w:r>
    </w:p>
    <w:p w:rsidR="001D4C98" w:rsidRDefault="001D4C98" w:rsidP="001D4C98">
      <w:pPr>
        <w:pStyle w:val="HTMLPreformatted"/>
        <w:rPr>
          <w:color w:val="000000"/>
        </w:rPr>
      </w:pP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Ditetapkan di Jakarta</w:t>
      </w:r>
    </w:p>
    <w:p w:rsidR="00A16D28" w:rsidRDefault="00A16D28" w:rsidP="001D4C98">
      <w:pPr>
        <w:pStyle w:val="HTMLPreformatted"/>
      </w:pPr>
      <w:r>
        <w:rPr>
          <w:color w:val="000000"/>
        </w:rPr>
        <w:t>pada tanggal : 6 Februari 2002</w:t>
      </w:r>
    </w:p>
    <w:p w:rsidR="00A16D28" w:rsidRDefault="00A16D28" w:rsidP="001D4C98">
      <w:pPr>
        <w:pStyle w:val="HTMLPreformatted"/>
      </w:pPr>
      <w:r>
        <w:rPr>
          <w:color w:val="000000"/>
        </w:rPr>
        <w:t>Direktur Jenderal Pendidikan Tinggi</w:t>
      </w:r>
    </w:p>
    <w:p w:rsidR="001D4C98" w:rsidRDefault="001D4C98" w:rsidP="001D4C98">
      <w:pPr>
        <w:pStyle w:val="HTMLPreformatted"/>
        <w:rPr>
          <w:color w:val="000000"/>
        </w:rPr>
      </w:pP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ttd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Satryo Soemantri Brodjonegoro</w:t>
      </w:r>
    </w:p>
    <w:p w:rsidR="00A16D28" w:rsidRDefault="00A16D28" w:rsidP="001D4C98">
      <w:pPr>
        <w:pStyle w:val="HTMLPreformatted"/>
      </w:pPr>
      <w:r>
        <w:rPr>
          <w:color w:val="000000"/>
        </w:rPr>
        <w:t>NIP 130 889 802</w:t>
      </w:r>
    </w:p>
    <w:p w:rsidR="001D4C98" w:rsidRDefault="001D4C98" w:rsidP="001D4C98">
      <w:pPr>
        <w:pStyle w:val="HTMLPreformatted"/>
        <w:rPr>
          <w:color w:val="000000"/>
        </w:rPr>
      </w:pP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SALINAN Keputusan ini disampaikan kepada :</w:t>
      </w:r>
    </w:p>
    <w:p w:rsidR="001D4C98" w:rsidRDefault="001D4C98" w:rsidP="001D4C98">
      <w:pPr>
        <w:pStyle w:val="HTMLPreformatted"/>
        <w:rPr>
          <w:color w:val="000000"/>
        </w:rPr>
      </w:pPr>
    </w:p>
    <w:p w:rsidR="00A16D28" w:rsidRDefault="00A16D28" w:rsidP="001D4C98">
      <w:pPr>
        <w:pStyle w:val="HTMLPreformatted"/>
      </w:pPr>
      <w:r>
        <w:rPr>
          <w:color w:val="000000"/>
        </w:rPr>
        <w:t>1. Sekretariat Negara ;</w:t>
      </w:r>
    </w:p>
    <w:p w:rsidR="00A16D28" w:rsidRDefault="00A16D28" w:rsidP="001D4C98">
      <w:pPr>
        <w:pStyle w:val="HTMLPreformatted"/>
      </w:pPr>
      <w:r>
        <w:rPr>
          <w:color w:val="000000"/>
        </w:rPr>
        <w:t>2. Menteri Pendidikan Nasional;</w:t>
      </w:r>
    </w:p>
    <w:p w:rsidR="00A16D28" w:rsidRDefault="00A16D28" w:rsidP="001D4C98">
      <w:pPr>
        <w:pStyle w:val="HTMLPreformatted"/>
      </w:pPr>
      <w:r>
        <w:rPr>
          <w:color w:val="000000"/>
        </w:rPr>
        <w:t>3. Inspektur Jenderal Depdiknas;</w:t>
      </w:r>
    </w:p>
    <w:p w:rsidR="00A16D28" w:rsidRDefault="00A16D28" w:rsidP="001D4C98">
      <w:pPr>
        <w:pStyle w:val="HTMLPreformatted"/>
      </w:pPr>
      <w:r>
        <w:rPr>
          <w:color w:val="000000"/>
        </w:rPr>
        <w:t>4. Sekretaris Jenderal Depdiknas;</w:t>
      </w:r>
    </w:p>
    <w:p w:rsidR="00A16D28" w:rsidRDefault="00A16D28" w:rsidP="001D4C98">
      <w:pPr>
        <w:pStyle w:val="HTMLPreformatted"/>
      </w:pPr>
      <w:r>
        <w:rPr>
          <w:color w:val="000000"/>
        </w:rPr>
        <w:t>5. Kepala Balitbang pada Depdiknas;</w:t>
      </w:r>
    </w:p>
    <w:p w:rsidR="00A16D28" w:rsidRDefault="00A16D28" w:rsidP="001D4C98">
      <w:pPr>
        <w:pStyle w:val="HTMLPreformatted"/>
      </w:pPr>
      <w:r>
        <w:rPr>
          <w:color w:val="000000"/>
        </w:rPr>
        <w:t>6. Semua Sekretaris Ditjen, Itjen dan Balitbang dalam lingkungan Depdiknas.</w:t>
      </w:r>
    </w:p>
    <w:p w:rsidR="00A16D28" w:rsidRDefault="00A16D28" w:rsidP="001D4C98">
      <w:pPr>
        <w:pStyle w:val="HTMLPreformatted"/>
      </w:pPr>
      <w:r>
        <w:rPr>
          <w:color w:val="000000"/>
        </w:rPr>
        <w:t>7. Semua Direktur dalam lingkungan Ditjen Dikti;</w:t>
      </w:r>
    </w:p>
    <w:p w:rsidR="00A16D28" w:rsidRDefault="00A16D28" w:rsidP="001D4C98">
      <w:pPr>
        <w:pStyle w:val="HTMLPreformatted"/>
      </w:pPr>
      <w:r>
        <w:rPr>
          <w:color w:val="000000"/>
        </w:rPr>
        <w:t>8. Semua Koordinator Kopertis;</w:t>
      </w:r>
    </w:p>
    <w:p w:rsidR="00A16D28" w:rsidRDefault="00A16D28" w:rsidP="001D4C98">
      <w:pPr>
        <w:pStyle w:val="HTMLPreformatted"/>
      </w:pPr>
      <w:r>
        <w:rPr>
          <w:color w:val="000000"/>
        </w:rPr>
        <w:t>9. Semua Universitas, Institut, Sekolah Tinggi, Politeknik dan Akademi Negeri</w:t>
      </w:r>
    </w:p>
    <w:p w:rsidR="00A16D28" w:rsidRDefault="00A16D28" w:rsidP="001D4C98">
      <w:pPr>
        <w:pStyle w:val="HTMLPreformatted"/>
      </w:pPr>
      <w:r>
        <w:rPr>
          <w:color w:val="000000"/>
        </w:rPr>
        <w:t>   dalam lingkungan Depdiknas;</w:t>
      </w:r>
    </w:p>
    <w:p w:rsidR="00A16D28" w:rsidRDefault="00A16D28" w:rsidP="001D4C98">
      <w:pPr>
        <w:pStyle w:val="HTMLPreformatted"/>
      </w:pPr>
      <w:r>
        <w:rPr>
          <w:color w:val="000000"/>
        </w:rPr>
        <w:t>10.Badan Kepegawaian Negara.</w:t>
      </w:r>
    </w:p>
    <w:p w:rsidR="00A16D28" w:rsidRDefault="00A16D28" w:rsidP="001D4C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</w:pPr>
      <w:r>
        <w:rPr>
          <w:color w:val="000000"/>
        </w:rPr>
        <w:t> </w:t>
      </w:r>
      <w:r w:rsidR="001D4C98">
        <w:rPr>
          <w:color w:val="000000"/>
        </w:rPr>
        <w:tab/>
      </w:r>
      <w:r w:rsidR="001D4C98">
        <w:rPr>
          <w:color w:val="000000"/>
        </w:rPr>
        <w:tab/>
      </w:r>
    </w:p>
    <w:p w:rsidR="00A16D28" w:rsidRDefault="00A16D28" w:rsidP="001D4C98">
      <w:pPr>
        <w:pStyle w:val="HTMLPreformatted"/>
      </w:pPr>
      <w:r>
        <w:rPr>
          <w:color w:val="000000"/>
        </w:rPr>
        <w:t>**** lampiran menyusul ********</w:t>
      </w:r>
    </w:p>
    <w:p w:rsidR="00ED5E49" w:rsidRPr="00A16D28" w:rsidRDefault="00ED5E49" w:rsidP="001D4C98">
      <w:pPr>
        <w:spacing w:after="0" w:line="240" w:lineRule="auto"/>
        <w:rPr>
          <w:szCs w:val="18"/>
        </w:rPr>
      </w:pPr>
    </w:p>
    <w:sectPr w:rsidR="00ED5E49" w:rsidRPr="00A16D28" w:rsidSect="001D4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2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77" w:rsidRDefault="000A1177" w:rsidP="00823279">
      <w:pPr>
        <w:spacing w:after="0" w:line="240" w:lineRule="auto"/>
      </w:pPr>
      <w:r>
        <w:separator/>
      </w:r>
    </w:p>
  </w:endnote>
  <w:endnote w:type="continuationSeparator" w:id="0">
    <w:p w:rsidR="000A1177" w:rsidRDefault="000A1177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98" w:rsidRDefault="001D4C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615566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615566" w:rsidRPr="00361E56">
      <w:rPr>
        <w:rStyle w:val="PageNumber"/>
        <w:sz w:val="18"/>
        <w:szCs w:val="18"/>
      </w:rPr>
      <w:fldChar w:fldCharType="separate"/>
    </w:r>
    <w:r w:rsidR="001D4C98">
      <w:rPr>
        <w:rStyle w:val="PageNumber"/>
        <w:noProof/>
        <w:sz w:val="18"/>
        <w:szCs w:val="18"/>
        <w:lang w:val="es-ES"/>
      </w:rPr>
      <w:t>1</w:t>
    </w:r>
    <w:r w:rsidR="00615566" w:rsidRPr="00361E5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98" w:rsidRDefault="001D4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77" w:rsidRDefault="000A1177" w:rsidP="00823279">
      <w:pPr>
        <w:spacing w:after="0" w:line="240" w:lineRule="auto"/>
      </w:pPr>
      <w:r>
        <w:separator/>
      </w:r>
    </w:p>
  </w:footnote>
  <w:footnote w:type="continuationSeparator" w:id="0">
    <w:p w:rsidR="000A1177" w:rsidRDefault="000A1177" w:rsidP="0082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98" w:rsidRDefault="001D4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98" w:rsidRDefault="001D4C98">
    <w:pPr>
      <w:pStyle w:val="Header"/>
    </w:pPr>
    <w:r>
      <w:rPr>
        <w:noProof/>
        <w:szCs w:val="18"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3.35pt;margin-top:4.6pt;width:27pt;height:750.6pt;z-index:251658240" stroked="f">
          <v:textbox style="layout-flow:vertical;mso-layout-flow-alt:bottom-to-top;mso-next-textbox:#_x0000_s2049">
            <w:txbxContent>
              <w:p w:rsidR="00823279" w:rsidRPr="005A342B" w:rsidRDefault="00615566" w:rsidP="00823279">
                <w:pPr>
                  <w:tabs>
                    <w:tab w:val="right" w:pos="14742"/>
                  </w:tabs>
                  <w:rPr>
                    <w:rFonts w:ascii="Cambria" w:hAnsi="Cambria"/>
                    <w:i/>
                    <w:iCs/>
                    <w:sz w:val="20"/>
                  </w:rPr>
                </w:pPr>
                <w:fldSimple w:instr=" FILENAME \p  \* MERGEFORMAT ">
                  <w:r w:rsidR="001D4C98" w:rsidRPr="001D4C98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D:\My Documents</w:t>
                  </w:r>
                  <w:r w:rsidR="001D4C98" w:rsidRPr="001D4C98">
                    <w:rPr>
                      <w:rFonts w:ascii="Cambria" w:hAnsi="Cambria"/>
                      <w:i/>
                      <w:noProof/>
                      <w:sz w:val="20"/>
                    </w:rPr>
                    <w:t>\luk.staff.ugm.ac.id\atur\SKDirjen08-DIKTI-Kep-2002.docx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(</w:t>
                </w:r>
                <w:fldSimple w:instr=" FILESIZE \k  \* MERGEFORMAT ">
                  <w:r w:rsidR="001D4C98" w:rsidRPr="001D4C98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36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Kb)</w:t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tab/>
                  <w:t xml:space="preserve">Last saved: 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begin"/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instrText xml:space="preserve"> SAVEDATE  \@ "dddd, dd MMMM yyyy"  \* MERGEFORMAT </w:instrTex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separate"/>
                </w:r>
                <w:r w:rsidR="001D4C98">
                  <w:rPr>
                    <w:rFonts w:ascii="Cambria" w:hAnsi="Cambria"/>
                    <w:i/>
                    <w:iCs/>
                    <w:noProof/>
                    <w:sz w:val="20"/>
                  </w:rPr>
                  <w:t>Kamis, 20 Mei 2010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end"/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98" w:rsidRDefault="001D4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029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A48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BEA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F6A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279C1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217E1B"/>
    <w:multiLevelType w:val="multilevel"/>
    <w:tmpl w:val="66B2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D556A"/>
    <w:multiLevelType w:val="multilevel"/>
    <w:tmpl w:val="FC12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0260B"/>
    <w:multiLevelType w:val="multilevel"/>
    <w:tmpl w:val="3E0E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80631"/>
    <w:multiLevelType w:val="multilevel"/>
    <w:tmpl w:val="6D3C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224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24E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177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D4C98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CB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65E3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177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837A3"/>
    <w:rsid w:val="00594068"/>
    <w:rsid w:val="00596740"/>
    <w:rsid w:val="005A0434"/>
    <w:rsid w:val="005A1ACD"/>
    <w:rsid w:val="005A313C"/>
    <w:rsid w:val="005A48F7"/>
    <w:rsid w:val="005A5FC4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636B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66"/>
    <w:rsid w:val="006155D2"/>
    <w:rsid w:val="00617729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9604E"/>
    <w:rsid w:val="00896C94"/>
    <w:rsid w:val="00897DC0"/>
    <w:rsid w:val="008A413F"/>
    <w:rsid w:val="008B00D4"/>
    <w:rsid w:val="008B0592"/>
    <w:rsid w:val="008B0EC4"/>
    <w:rsid w:val="008B22F3"/>
    <w:rsid w:val="008B286D"/>
    <w:rsid w:val="008B4509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8F77E6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72D"/>
    <w:rsid w:val="00921191"/>
    <w:rsid w:val="00925911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16D28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ABC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1E1B"/>
    <w:rsid w:val="00AC2BF1"/>
    <w:rsid w:val="00AC3E5E"/>
    <w:rsid w:val="00AC4F26"/>
    <w:rsid w:val="00AC6B5F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1C1"/>
    <w:rsid w:val="00C72B24"/>
    <w:rsid w:val="00C746A6"/>
    <w:rsid w:val="00C748E2"/>
    <w:rsid w:val="00C76E77"/>
    <w:rsid w:val="00C77FA2"/>
    <w:rsid w:val="00C865CC"/>
    <w:rsid w:val="00C938DA"/>
    <w:rsid w:val="00C94F6F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C62C8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1DCB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11C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7DC0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5E636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basedOn w:val="Normal"/>
    <w:uiPriority w:val="1"/>
    <w:qFormat/>
    <w:rsid w:val="005E636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Number">
    <w:name w:val="List Number"/>
    <w:basedOn w:val="Normal"/>
    <w:uiPriority w:val="99"/>
    <w:unhideWhenUsed/>
    <w:rsid w:val="00617729"/>
    <w:pPr>
      <w:numPr>
        <w:numId w:val="5"/>
      </w:numPr>
      <w:contextualSpacing/>
    </w:pPr>
  </w:style>
  <w:style w:type="character" w:styleId="Strong">
    <w:name w:val="Strong"/>
    <w:basedOn w:val="DefaultParagraphFont"/>
    <w:uiPriority w:val="22"/>
    <w:qFormat/>
    <w:rsid w:val="00DB1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Djoko Luknanto</dc:creator>
  <cp:keywords>http:/luk.staff.ugm.ac.id/atur.htm</cp:keywords>
  <cp:lastModifiedBy>Djoko Luknanto</cp:lastModifiedBy>
  <cp:revision>3</cp:revision>
  <dcterms:created xsi:type="dcterms:W3CDTF">2010-05-20T00:02:00Z</dcterms:created>
  <dcterms:modified xsi:type="dcterms:W3CDTF">2010-05-20T00:05:00Z</dcterms:modified>
  <cp:category>Peraturan Pendidikan terutaman Dikti</cp:category>
</cp:coreProperties>
</file>